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D7" w:rsidRDefault="001105BA" w:rsidP="00364A06">
      <w:pPr>
        <w:jc w:val="center"/>
      </w:pPr>
      <w:bookmarkStart w:id="0" w:name="_GoBack"/>
      <w:bookmarkEnd w:id="0"/>
      <w:r>
        <w:rPr>
          <w:noProof/>
        </w:rPr>
        <w:drawing>
          <wp:inline distT="0" distB="0" distL="0" distR="0" wp14:anchorId="56E99A63" wp14:editId="5AD4B9A1">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rsidR="00364A06" w:rsidRDefault="00364A06" w:rsidP="00364A06">
      <w:pPr>
        <w:jc w:val="center"/>
      </w:pPr>
    </w:p>
    <w:p w:rsidR="00364A06" w:rsidRPr="00364A06" w:rsidRDefault="00364A06" w:rsidP="00364A06">
      <w:pPr>
        <w:jc w:val="center"/>
        <w:rPr>
          <w:b/>
        </w:rPr>
      </w:pPr>
      <w:r w:rsidRPr="00364A06">
        <w:rPr>
          <w:b/>
        </w:rPr>
        <w:t>ADMINISTRATIVE PROCEDURES</w:t>
      </w:r>
    </w:p>
    <w:p w:rsidR="00364A06" w:rsidRDefault="00364A06" w:rsidP="00364A06">
      <w:pPr>
        <w:jc w:val="cente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03"/>
        <w:gridCol w:w="3787"/>
      </w:tblGrid>
      <w:tr w:rsidR="00364A06" w:rsidRPr="00364A06" w:rsidTr="00A43C89">
        <w:tc>
          <w:tcPr>
            <w:tcW w:w="5803" w:type="dxa"/>
          </w:tcPr>
          <w:p w:rsidR="00364A06" w:rsidRPr="00364A06" w:rsidRDefault="006D1978" w:rsidP="009C1C6E">
            <w:pPr>
              <w:ind w:left="624" w:hanging="624"/>
              <w:rPr>
                <w:b/>
              </w:rPr>
            </w:pPr>
            <w:r>
              <w:rPr>
                <w:b/>
              </w:rPr>
              <w:t>7</w:t>
            </w:r>
            <w:r w:rsidR="00364A06" w:rsidRPr="00364A06">
              <w:rPr>
                <w:b/>
              </w:rPr>
              <w:t>0.0</w:t>
            </w:r>
            <w:r>
              <w:rPr>
                <w:b/>
              </w:rPr>
              <w:t>3</w:t>
            </w:r>
            <w:r w:rsidR="00364A06" w:rsidRPr="00364A06">
              <w:rPr>
                <w:b/>
              </w:rPr>
              <w:t xml:space="preserve">  </w:t>
            </w:r>
            <w:r>
              <w:rPr>
                <w:b/>
              </w:rPr>
              <w:t>Open Records Requests</w:t>
            </w:r>
            <w:r w:rsidR="009C2F2E">
              <w:rPr>
                <w:b/>
              </w:rPr>
              <w:t xml:space="preserve"> </w:t>
            </w:r>
          </w:p>
        </w:tc>
        <w:tc>
          <w:tcPr>
            <w:tcW w:w="3787" w:type="dxa"/>
          </w:tcPr>
          <w:p w:rsidR="00364A06" w:rsidRPr="00364A06" w:rsidRDefault="00364A06" w:rsidP="00E43226">
            <w:pPr>
              <w:jc w:val="right"/>
              <w:rPr>
                <w:b/>
              </w:rPr>
            </w:pPr>
            <w:r w:rsidRPr="00364A06">
              <w:rPr>
                <w:b/>
              </w:rPr>
              <w:t xml:space="preserve">Revised:  </w:t>
            </w:r>
            <w:r w:rsidR="001731E9">
              <w:rPr>
                <w:b/>
              </w:rPr>
              <w:t xml:space="preserve">February </w:t>
            </w:r>
            <w:r w:rsidR="00F674E0">
              <w:rPr>
                <w:b/>
              </w:rPr>
              <w:t>24</w:t>
            </w:r>
            <w:r w:rsidR="001731E9">
              <w:rPr>
                <w:b/>
              </w:rPr>
              <w:t>, 2014</w:t>
            </w:r>
          </w:p>
        </w:tc>
      </w:tr>
    </w:tbl>
    <w:p w:rsidR="00364A06" w:rsidRDefault="00364A06" w:rsidP="00364A06">
      <w:pPr>
        <w:jc w:val="center"/>
      </w:pPr>
    </w:p>
    <w:p w:rsidR="006D1978" w:rsidRDefault="006D1978" w:rsidP="006D1978">
      <w:pPr>
        <w:ind w:left="720" w:hanging="720"/>
      </w:pPr>
      <w:r>
        <w:t>1.</w:t>
      </w:r>
      <w:r>
        <w:tab/>
      </w:r>
      <w:r w:rsidRPr="0018084C">
        <w:rPr>
          <w:u w:val="single"/>
        </w:rPr>
        <w:t>GOVERNING REGULATIONS</w:t>
      </w:r>
    </w:p>
    <w:p w:rsidR="006D1978" w:rsidRPr="0018084C" w:rsidRDefault="006D1978" w:rsidP="006D1978"/>
    <w:p w:rsidR="006D1978" w:rsidRDefault="006D1978" w:rsidP="006D1978">
      <w:pPr>
        <w:ind w:left="720"/>
      </w:pPr>
      <w:r w:rsidRPr="0018084C">
        <w:t xml:space="preserve">The </w:t>
      </w:r>
      <w:r>
        <w:t xml:space="preserve">procedure </w:t>
      </w:r>
      <w:r w:rsidRPr="0018084C">
        <w:t xml:space="preserve">is governed by </w:t>
      </w:r>
      <w:r>
        <w:t>the Public Information Act (</w:t>
      </w:r>
      <w:hyperlink r:id="rId8" w:history="1">
        <w:r w:rsidRPr="00C853FF">
          <w:rPr>
            <w:rStyle w:val="Hyperlink"/>
          </w:rPr>
          <w:t>Chapter 552</w:t>
        </w:r>
      </w:hyperlink>
      <w:r>
        <w:t xml:space="preserve"> of the Government Code)</w:t>
      </w:r>
      <w:r w:rsidR="00410103">
        <w:t>;</w:t>
      </w:r>
      <w:r>
        <w:t xml:space="preserve"> </w:t>
      </w:r>
      <w:r w:rsidR="00410103">
        <w:t xml:space="preserve">Texas Administrative Code, </w:t>
      </w:r>
      <w:hyperlink r:id="rId9" w:history="1">
        <w:r w:rsidR="00410103" w:rsidRPr="00410103">
          <w:rPr>
            <w:rStyle w:val="Hyperlink"/>
          </w:rPr>
          <w:t>Chapter 70</w:t>
        </w:r>
      </w:hyperlink>
      <w:r w:rsidR="00410103">
        <w:t xml:space="preserve"> Cost of Copies of Public Information; </w:t>
      </w:r>
      <w:r>
        <w:t xml:space="preserve">System Policy </w:t>
      </w:r>
      <w:hyperlink r:id="rId10" w:history="1">
        <w:r w:rsidRPr="00B14527">
          <w:rPr>
            <w:rStyle w:val="Hyperlink"/>
          </w:rPr>
          <w:t>61.01</w:t>
        </w:r>
      </w:hyperlink>
      <w:r>
        <w:t xml:space="preserve"> Public Information Act Compliance</w:t>
      </w:r>
      <w:r w:rsidR="00410103">
        <w:t>;</w:t>
      </w:r>
      <w:r>
        <w:t xml:space="preserve"> and System Regulation </w:t>
      </w:r>
      <w:hyperlink r:id="rId11" w:history="1">
        <w:r w:rsidRPr="00B14527">
          <w:rPr>
            <w:rStyle w:val="Hyperlink"/>
          </w:rPr>
          <w:t>61.01.02</w:t>
        </w:r>
      </w:hyperlink>
      <w:r>
        <w:t xml:space="preserve"> Public Information</w:t>
      </w:r>
      <w:r w:rsidRPr="0018084C">
        <w:t>.</w:t>
      </w:r>
      <w:r>
        <w:t xml:space="preserve">  </w:t>
      </w:r>
    </w:p>
    <w:p w:rsidR="006D1978" w:rsidRDefault="006D1978" w:rsidP="006D1978">
      <w:pPr>
        <w:ind w:left="720"/>
      </w:pPr>
    </w:p>
    <w:p w:rsidR="006D1978" w:rsidRPr="0018084C" w:rsidRDefault="006D1978" w:rsidP="006D1978">
      <w:pPr>
        <w:ind w:left="720"/>
      </w:pPr>
      <w:r>
        <w:t xml:space="preserve">Additional information is available from the </w:t>
      </w:r>
      <w:hyperlink r:id="rId12" w:history="1">
        <w:r w:rsidRPr="005A6A65">
          <w:rPr>
            <w:rStyle w:val="Hyperlink"/>
          </w:rPr>
          <w:t>Public Information Handbook</w:t>
        </w:r>
      </w:hyperlink>
      <w:r>
        <w:t xml:space="preserve"> or by calling the Attorney General Open Records Division hotline at 877/673-6839.  </w:t>
      </w:r>
    </w:p>
    <w:p w:rsidR="006D1978" w:rsidRPr="0018084C" w:rsidRDefault="006D1978" w:rsidP="006D1978"/>
    <w:p w:rsidR="006D1978" w:rsidRDefault="006D1978" w:rsidP="006D1978">
      <w:pPr>
        <w:ind w:left="720" w:hanging="720"/>
      </w:pPr>
      <w:r>
        <w:t>2.</w:t>
      </w:r>
      <w:r>
        <w:tab/>
      </w:r>
      <w:r>
        <w:rPr>
          <w:u w:val="single"/>
        </w:rPr>
        <w:t>OFFICER FOR PUBLIC INFORMATION</w:t>
      </w:r>
    </w:p>
    <w:p w:rsidR="006D1978" w:rsidRDefault="006D1978" w:rsidP="006D1978">
      <w:pPr>
        <w:ind w:left="720" w:hanging="720"/>
      </w:pPr>
    </w:p>
    <w:p w:rsidR="006D1978" w:rsidRDefault="006D1978" w:rsidP="006D1978">
      <w:pPr>
        <w:ind w:left="1440" w:hanging="720"/>
      </w:pPr>
      <w:r>
        <w:t>2.1</w:t>
      </w:r>
      <w:r>
        <w:tab/>
        <w:t>The Director is the officer for public information.</w:t>
      </w:r>
    </w:p>
    <w:p w:rsidR="006D1978" w:rsidRDefault="006D1978" w:rsidP="006D1978">
      <w:pPr>
        <w:ind w:left="720" w:hanging="720"/>
      </w:pPr>
    </w:p>
    <w:p w:rsidR="006D1978" w:rsidRDefault="006D1978" w:rsidP="006D1978">
      <w:pPr>
        <w:ind w:left="1440" w:hanging="720"/>
      </w:pPr>
      <w:r>
        <w:t>2.2</w:t>
      </w:r>
      <w:r>
        <w:tab/>
        <w:t xml:space="preserve">The Director has appointed the </w:t>
      </w:r>
      <w:r w:rsidR="001731E9">
        <w:t>policy and review coordinator</w:t>
      </w:r>
      <w:r>
        <w:t xml:space="preserve"> in the </w:t>
      </w:r>
      <w:r w:rsidR="00F674E0">
        <w:t xml:space="preserve">Office of </w:t>
      </w:r>
      <w:r>
        <w:t xml:space="preserve">Finance and </w:t>
      </w:r>
      <w:r w:rsidR="00EA23D8">
        <w:t>Administration to</w:t>
      </w:r>
      <w:r>
        <w:t xml:space="preserve"> serve as the public information coordinator.  The </w:t>
      </w:r>
      <w:r w:rsidR="001731E9">
        <w:t>management review officer</w:t>
      </w:r>
      <w:r>
        <w:t xml:space="preserve"> in the </w:t>
      </w:r>
      <w:r w:rsidR="00F674E0">
        <w:t xml:space="preserve">Office of </w:t>
      </w:r>
      <w:r>
        <w:t xml:space="preserve">Finance and Administration serves as the back-up public information coordinator.  </w:t>
      </w:r>
    </w:p>
    <w:p w:rsidR="006D1978" w:rsidRDefault="006D1978" w:rsidP="006D1978">
      <w:pPr>
        <w:ind w:left="1440" w:hanging="720"/>
      </w:pPr>
    </w:p>
    <w:p w:rsidR="006D1978" w:rsidRDefault="006D1978" w:rsidP="006D1978">
      <w:pPr>
        <w:ind w:left="1440" w:hanging="720"/>
      </w:pPr>
      <w:r>
        <w:t>2.3</w:t>
      </w:r>
      <w:r>
        <w:tab/>
        <w:t>Each department head is an agent for the officer for public information</w:t>
      </w:r>
    </w:p>
    <w:p w:rsidR="006D1978" w:rsidRDefault="006D1978" w:rsidP="006D1978"/>
    <w:p w:rsidR="006D1978" w:rsidRDefault="006D1978" w:rsidP="006D1978">
      <w:pPr>
        <w:ind w:left="720" w:hanging="720"/>
      </w:pPr>
      <w:r>
        <w:t>3.</w:t>
      </w:r>
      <w:r>
        <w:tab/>
      </w:r>
      <w:r>
        <w:rPr>
          <w:u w:val="single"/>
        </w:rPr>
        <w:t>DEFINITION</w:t>
      </w:r>
    </w:p>
    <w:p w:rsidR="006D1978" w:rsidRDefault="006D1978" w:rsidP="006D1978">
      <w:pPr>
        <w:ind w:left="720" w:hanging="720"/>
      </w:pPr>
    </w:p>
    <w:p w:rsidR="006D1978" w:rsidRDefault="006D1978" w:rsidP="006D1978">
      <w:pPr>
        <w:ind w:left="720" w:hanging="720"/>
      </w:pPr>
      <w:r>
        <w:tab/>
        <w:t xml:space="preserve">An open records request is subject to the Public Information Act if (1) it is written, and (2) it requests information already in existence.  An open records request may be submitted to any TFS employee.  No TFS employee may ask why a requestor wants public information.  </w:t>
      </w:r>
    </w:p>
    <w:p w:rsidR="006D1978" w:rsidRDefault="006D1978" w:rsidP="006D1978"/>
    <w:p w:rsidR="006D1978" w:rsidRDefault="006D1978" w:rsidP="006D1978">
      <w:pPr>
        <w:ind w:left="720" w:hanging="720"/>
      </w:pPr>
      <w:r>
        <w:t>4.</w:t>
      </w:r>
      <w:r>
        <w:tab/>
      </w:r>
      <w:r>
        <w:rPr>
          <w:u w:val="single"/>
        </w:rPr>
        <w:t>NOTIFICATION</w:t>
      </w:r>
    </w:p>
    <w:p w:rsidR="006D1978" w:rsidRDefault="006D1978" w:rsidP="006D1978">
      <w:pPr>
        <w:ind w:left="720" w:hanging="720"/>
      </w:pPr>
    </w:p>
    <w:p w:rsidR="006D1978" w:rsidRDefault="006D1978" w:rsidP="006D1978">
      <w:pPr>
        <w:ind w:left="720" w:hanging="720"/>
      </w:pPr>
      <w:r>
        <w:tab/>
        <w:t>A TFS employee who receives an open records request will notify the immediate supervisor and the public information coordinator within one business day.  The supervisor is responsible for notifying other appropriate personnel within the chain of command.</w:t>
      </w:r>
    </w:p>
    <w:p w:rsidR="006D1978" w:rsidRDefault="006D1978" w:rsidP="006D1978">
      <w:pPr>
        <w:pStyle w:val="BodyTextIndent"/>
        <w:rPr>
          <w:szCs w:val="24"/>
        </w:rPr>
      </w:pPr>
    </w:p>
    <w:p w:rsidR="006D1978" w:rsidRDefault="006D1978" w:rsidP="006D1978">
      <w:pPr>
        <w:pStyle w:val="BodyTextIndent"/>
        <w:rPr>
          <w:szCs w:val="24"/>
        </w:rPr>
      </w:pPr>
      <w:r>
        <w:rPr>
          <w:szCs w:val="24"/>
        </w:rPr>
        <w:t>5.</w:t>
      </w:r>
      <w:r>
        <w:rPr>
          <w:szCs w:val="24"/>
        </w:rPr>
        <w:tab/>
      </w:r>
      <w:r>
        <w:rPr>
          <w:szCs w:val="24"/>
          <w:u w:val="single"/>
        </w:rPr>
        <w:t>PROCESSING</w:t>
      </w:r>
    </w:p>
    <w:p w:rsidR="006D1978" w:rsidRPr="00E03AE0" w:rsidRDefault="006D1978" w:rsidP="006D1978">
      <w:pPr>
        <w:pStyle w:val="BodyTextIndent"/>
        <w:rPr>
          <w:szCs w:val="24"/>
        </w:rPr>
      </w:pPr>
    </w:p>
    <w:p w:rsidR="006D1978" w:rsidRDefault="006D1978" w:rsidP="006D1978">
      <w:pPr>
        <w:pStyle w:val="BodyTextIndent2"/>
        <w:ind w:left="1440"/>
        <w:rPr>
          <w:sz w:val="24"/>
          <w:szCs w:val="24"/>
        </w:rPr>
      </w:pPr>
      <w:r>
        <w:rPr>
          <w:sz w:val="24"/>
          <w:szCs w:val="24"/>
        </w:rPr>
        <w:t>5.1</w:t>
      </w:r>
      <w:r>
        <w:rPr>
          <w:sz w:val="24"/>
          <w:szCs w:val="24"/>
        </w:rPr>
        <w:tab/>
      </w:r>
      <w:r w:rsidRPr="00E03AE0">
        <w:rPr>
          <w:sz w:val="24"/>
          <w:szCs w:val="24"/>
        </w:rPr>
        <w:t xml:space="preserve">The </w:t>
      </w:r>
      <w:r>
        <w:rPr>
          <w:sz w:val="24"/>
          <w:szCs w:val="24"/>
        </w:rPr>
        <w:t xml:space="preserve">public information coordinator </w:t>
      </w:r>
      <w:r w:rsidRPr="00E03AE0">
        <w:rPr>
          <w:sz w:val="24"/>
          <w:szCs w:val="24"/>
        </w:rPr>
        <w:t xml:space="preserve">will evaluate whether </w:t>
      </w:r>
      <w:r>
        <w:rPr>
          <w:sz w:val="24"/>
          <w:szCs w:val="24"/>
        </w:rPr>
        <w:t xml:space="preserve">the requested information is subject to disclosure and will seek an opinion from the Attorney </w:t>
      </w:r>
      <w:r>
        <w:rPr>
          <w:sz w:val="24"/>
          <w:szCs w:val="24"/>
        </w:rPr>
        <w:lastRenderedPageBreak/>
        <w:t>General</w:t>
      </w:r>
      <w:r w:rsidRPr="00E03AE0">
        <w:rPr>
          <w:sz w:val="24"/>
          <w:szCs w:val="24"/>
        </w:rPr>
        <w:t xml:space="preserve"> </w:t>
      </w:r>
      <w:r>
        <w:rPr>
          <w:sz w:val="24"/>
          <w:szCs w:val="24"/>
        </w:rPr>
        <w:t xml:space="preserve">through the Office of General Counsel </w:t>
      </w:r>
      <w:r w:rsidRPr="00E03AE0">
        <w:rPr>
          <w:sz w:val="24"/>
          <w:szCs w:val="24"/>
        </w:rPr>
        <w:t>i</w:t>
      </w:r>
      <w:r>
        <w:rPr>
          <w:sz w:val="24"/>
          <w:szCs w:val="24"/>
        </w:rPr>
        <w:t>f</w:t>
      </w:r>
      <w:r w:rsidRPr="00E03AE0">
        <w:rPr>
          <w:sz w:val="24"/>
          <w:szCs w:val="24"/>
        </w:rPr>
        <w:t xml:space="preserve"> needed</w:t>
      </w:r>
      <w:r>
        <w:rPr>
          <w:sz w:val="24"/>
          <w:szCs w:val="24"/>
        </w:rPr>
        <w:t xml:space="preserve">.  The public information coordinator will prepare all appropriate communications with both the Office of General Counsel and the requestor.  </w:t>
      </w:r>
    </w:p>
    <w:p w:rsidR="006D1978" w:rsidRDefault="006D1978" w:rsidP="006D1978">
      <w:pPr>
        <w:pStyle w:val="BodyTextIndent2"/>
        <w:ind w:left="1440"/>
        <w:rPr>
          <w:sz w:val="24"/>
          <w:szCs w:val="24"/>
        </w:rPr>
      </w:pPr>
    </w:p>
    <w:p w:rsidR="006D1978" w:rsidRDefault="006D1978" w:rsidP="006D1978">
      <w:pPr>
        <w:pStyle w:val="BodyTextIndent2"/>
        <w:ind w:left="1440"/>
      </w:pPr>
      <w:r>
        <w:rPr>
          <w:sz w:val="24"/>
          <w:szCs w:val="24"/>
        </w:rPr>
        <w:t>5.2</w:t>
      </w:r>
      <w:r>
        <w:rPr>
          <w:sz w:val="24"/>
          <w:szCs w:val="24"/>
        </w:rPr>
        <w:tab/>
        <w:t xml:space="preserve">The public information coordinator will identify the custodian of the requested information, receive copies of the information from the custodian, review the information, and provide the appropriate response to the </w:t>
      </w:r>
      <w:r w:rsidRPr="00A36F7D">
        <w:rPr>
          <w:sz w:val="24"/>
          <w:szCs w:val="24"/>
        </w:rPr>
        <w:t>requestor</w:t>
      </w:r>
      <w:r>
        <w:rPr>
          <w:sz w:val="24"/>
          <w:szCs w:val="24"/>
        </w:rPr>
        <w:t>.</w:t>
      </w:r>
    </w:p>
    <w:p w:rsidR="006D1978" w:rsidRDefault="006D1978" w:rsidP="006D1978">
      <w:pPr>
        <w:pStyle w:val="BodyTextIndent"/>
        <w:rPr>
          <w:szCs w:val="24"/>
        </w:rPr>
      </w:pPr>
    </w:p>
    <w:p w:rsidR="006D1978" w:rsidRDefault="006D1978" w:rsidP="006D1978">
      <w:pPr>
        <w:pStyle w:val="BodyTextIndent"/>
        <w:ind w:left="1440"/>
        <w:rPr>
          <w:szCs w:val="24"/>
        </w:rPr>
      </w:pPr>
      <w:r>
        <w:rPr>
          <w:szCs w:val="24"/>
        </w:rPr>
        <w:t>5.3</w:t>
      </w:r>
      <w:r>
        <w:rPr>
          <w:szCs w:val="24"/>
        </w:rPr>
        <w:tab/>
        <w:t>The public information coordinator will complete and submit the monthly report of open record requests to the Attorney General.</w:t>
      </w:r>
    </w:p>
    <w:p w:rsidR="006D1978" w:rsidRDefault="006D1978" w:rsidP="006D1978">
      <w:pPr>
        <w:pStyle w:val="BodyTextIndent"/>
        <w:ind w:left="1440"/>
        <w:rPr>
          <w:szCs w:val="24"/>
        </w:rPr>
      </w:pPr>
    </w:p>
    <w:p w:rsidR="006D1978" w:rsidRDefault="006D1978" w:rsidP="006D1978">
      <w:r>
        <w:t>6.</w:t>
      </w:r>
      <w:r>
        <w:tab/>
      </w:r>
      <w:r>
        <w:rPr>
          <w:u w:val="single"/>
        </w:rPr>
        <w:t>CHARGES FOR COPIES OF PUBLIC INFORMATION</w:t>
      </w:r>
    </w:p>
    <w:p w:rsidR="006D1978" w:rsidRPr="00EC3FCE" w:rsidRDefault="006D1978" w:rsidP="006D1978"/>
    <w:p w:rsidR="006D1978" w:rsidRDefault="006D1978" w:rsidP="006D1978">
      <w:pPr>
        <w:pStyle w:val="BodyTextIndent2"/>
        <w:ind w:left="1440"/>
        <w:rPr>
          <w:sz w:val="24"/>
          <w:szCs w:val="24"/>
        </w:rPr>
      </w:pPr>
      <w:r>
        <w:rPr>
          <w:sz w:val="24"/>
          <w:szCs w:val="24"/>
        </w:rPr>
        <w:t>6.1</w:t>
      </w:r>
      <w:r>
        <w:rPr>
          <w:sz w:val="24"/>
          <w:szCs w:val="24"/>
        </w:rPr>
        <w:tab/>
        <w:t xml:space="preserve">A requestor may be charged for copies of the records.  The custodian of the requested information will provide charge information based on the </w:t>
      </w:r>
      <w:hyperlink r:id="rId13" w:history="1">
        <w:r w:rsidR="00575623">
          <w:rPr>
            <w:rStyle w:val="Hyperlink"/>
            <w:sz w:val="24"/>
            <w:szCs w:val="24"/>
          </w:rPr>
          <w:t>Attorney General Charge Schedule</w:t>
        </w:r>
      </w:hyperlink>
      <w:r>
        <w:rPr>
          <w:sz w:val="24"/>
          <w:szCs w:val="24"/>
        </w:rPr>
        <w:t xml:space="preserve"> in conjunction with providing copies of the records to the public information coordinator.  </w:t>
      </w:r>
    </w:p>
    <w:p w:rsidR="006D1978" w:rsidRDefault="006D1978" w:rsidP="006D1978">
      <w:pPr>
        <w:pStyle w:val="BodyTextIndent2"/>
        <w:ind w:left="1440"/>
        <w:rPr>
          <w:sz w:val="24"/>
          <w:szCs w:val="24"/>
        </w:rPr>
      </w:pPr>
    </w:p>
    <w:p w:rsidR="006D1978" w:rsidRDefault="006D1978" w:rsidP="006D1978">
      <w:pPr>
        <w:pStyle w:val="BodyTextIndent2"/>
        <w:ind w:left="1440"/>
        <w:rPr>
          <w:sz w:val="24"/>
          <w:szCs w:val="24"/>
        </w:rPr>
      </w:pPr>
      <w:r>
        <w:rPr>
          <w:sz w:val="24"/>
          <w:szCs w:val="24"/>
        </w:rPr>
        <w:t>6.2</w:t>
      </w:r>
      <w:r>
        <w:rPr>
          <w:sz w:val="24"/>
          <w:szCs w:val="24"/>
        </w:rPr>
        <w:tab/>
        <w:t xml:space="preserve">The public information coordinator will complete the Public Records Schedule of Charges Billing Form </w:t>
      </w:r>
      <w:r w:rsidR="00410103">
        <w:rPr>
          <w:sz w:val="24"/>
          <w:szCs w:val="24"/>
        </w:rPr>
        <w:t>if needed</w:t>
      </w:r>
      <w:r>
        <w:rPr>
          <w:sz w:val="24"/>
          <w:szCs w:val="24"/>
        </w:rPr>
        <w:t>.</w:t>
      </w:r>
    </w:p>
    <w:p w:rsidR="006D1978" w:rsidRDefault="006D1978" w:rsidP="006D1978">
      <w:pPr>
        <w:pStyle w:val="BodyTextIndent2"/>
        <w:ind w:left="1440"/>
        <w:rPr>
          <w:sz w:val="24"/>
          <w:szCs w:val="24"/>
        </w:rPr>
      </w:pPr>
    </w:p>
    <w:p w:rsidR="006D1978" w:rsidRDefault="006D1978" w:rsidP="006D1978">
      <w:pPr>
        <w:pStyle w:val="BodyTextIndent2"/>
        <w:ind w:left="1440"/>
        <w:rPr>
          <w:sz w:val="24"/>
          <w:szCs w:val="24"/>
        </w:rPr>
      </w:pPr>
      <w:r>
        <w:rPr>
          <w:sz w:val="24"/>
          <w:szCs w:val="24"/>
        </w:rPr>
        <w:t>6.3</w:t>
      </w:r>
      <w:r>
        <w:rPr>
          <w:sz w:val="24"/>
          <w:szCs w:val="24"/>
        </w:rPr>
        <w:tab/>
        <w:t xml:space="preserve">TFS waives charges of less than $15.  </w:t>
      </w:r>
    </w:p>
    <w:p w:rsidR="006D1978" w:rsidRDefault="006D1978" w:rsidP="006D1978">
      <w:pPr>
        <w:pStyle w:val="BodyTextIndent2"/>
        <w:ind w:left="1440"/>
        <w:rPr>
          <w:sz w:val="24"/>
          <w:szCs w:val="24"/>
        </w:rPr>
      </w:pPr>
    </w:p>
    <w:p w:rsidR="006D1978" w:rsidRDefault="006D1978" w:rsidP="006D1978">
      <w:pPr>
        <w:pStyle w:val="BodyTextIndent2"/>
        <w:ind w:left="1440"/>
        <w:rPr>
          <w:sz w:val="24"/>
          <w:szCs w:val="24"/>
        </w:rPr>
      </w:pPr>
      <w:r>
        <w:rPr>
          <w:sz w:val="24"/>
          <w:szCs w:val="24"/>
        </w:rPr>
        <w:t>6.4</w:t>
      </w:r>
      <w:r>
        <w:rPr>
          <w:sz w:val="24"/>
          <w:szCs w:val="24"/>
        </w:rPr>
        <w:tab/>
        <w:t>Charges of $15 or more are collected from the requestor of the requested information.</w:t>
      </w:r>
      <w:r w:rsidDel="00DD584E">
        <w:rPr>
          <w:sz w:val="24"/>
          <w:szCs w:val="24"/>
        </w:rPr>
        <w:t xml:space="preserve"> </w:t>
      </w:r>
      <w:r>
        <w:rPr>
          <w:sz w:val="24"/>
          <w:szCs w:val="24"/>
        </w:rPr>
        <w:t>These funds are included in the next bank deposit submitted to the Budgets and Accounting Department and credited to object code 0728 in an operating account for the custodian’s office.</w:t>
      </w:r>
    </w:p>
    <w:p w:rsidR="006D1978" w:rsidRDefault="006D1978" w:rsidP="006D1978">
      <w:pPr>
        <w:pStyle w:val="BodyTextIndent2"/>
        <w:rPr>
          <w:sz w:val="24"/>
          <w:szCs w:val="24"/>
        </w:rPr>
      </w:pPr>
    </w:p>
    <w:p w:rsidR="006D1978" w:rsidRDefault="006D1978" w:rsidP="006D1978"/>
    <w:p w:rsidR="006D1978" w:rsidRDefault="006D1978" w:rsidP="006D1978">
      <w:pPr>
        <w:jc w:val="center"/>
        <w:rPr>
          <w:snapToGrid w:val="0"/>
        </w:rPr>
      </w:pPr>
      <w:r>
        <w:rPr>
          <w:snapToGrid w:val="0"/>
        </w:rPr>
        <w:t>CONTACT:</w:t>
      </w:r>
      <w:r>
        <w:rPr>
          <w:snapToGrid w:val="0"/>
        </w:rPr>
        <w:tab/>
      </w:r>
      <w:hyperlink r:id="rId14" w:history="1">
        <w:r>
          <w:rPr>
            <w:rStyle w:val="Hyperlink"/>
            <w:snapToGrid w:val="0"/>
          </w:rPr>
          <w:t>Public Information Coordinator</w:t>
        </w:r>
      </w:hyperlink>
      <w:r>
        <w:rPr>
          <w:snapToGrid w:val="0"/>
        </w:rPr>
        <w:t>, 979/458-</w:t>
      </w:r>
      <w:r w:rsidR="001731E9">
        <w:rPr>
          <w:snapToGrid w:val="0"/>
        </w:rPr>
        <w:t>6648</w:t>
      </w:r>
    </w:p>
    <w:p w:rsidR="006D1978" w:rsidRDefault="006D1978" w:rsidP="006D1978"/>
    <w:p w:rsidR="00364A06" w:rsidRDefault="00364A06" w:rsidP="009C2F2E"/>
    <w:sectPr w:rsidR="00364A06" w:rsidSect="009C2F2E">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22" w:rsidRDefault="00667922">
      <w:r>
        <w:separator/>
      </w:r>
    </w:p>
  </w:endnote>
  <w:endnote w:type="continuationSeparator" w:id="0">
    <w:p w:rsidR="00667922" w:rsidRDefault="0066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BA" w:rsidRDefault="00110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47" w:rsidRDefault="00350247" w:rsidP="009C2F2E">
    <w:pPr>
      <w:pStyle w:val="Footer"/>
      <w:jc w:val="center"/>
    </w:pPr>
    <w:r>
      <w:t xml:space="preserve">Page </w:t>
    </w:r>
    <w:r>
      <w:fldChar w:fldCharType="begin"/>
    </w:r>
    <w:r>
      <w:instrText xml:space="preserve"> PAGE </w:instrText>
    </w:r>
    <w:r>
      <w:fldChar w:fldCharType="separate"/>
    </w:r>
    <w:r w:rsidR="009F591B">
      <w:rPr>
        <w:noProof/>
      </w:rPr>
      <w:t>1</w:t>
    </w:r>
    <w:r>
      <w:fldChar w:fldCharType="end"/>
    </w:r>
    <w:r>
      <w:t xml:space="preserve"> of </w:t>
    </w:r>
    <w:fldSimple w:instr=" NUMPAGES ">
      <w:r w:rsidR="009F591B">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BA" w:rsidRDefault="0011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22" w:rsidRDefault="00667922">
      <w:r>
        <w:separator/>
      </w:r>
    </w:p>
  </w:footnote>
  <w:footnote w:type="continuationSeparator" w:id="0">
    <w:p w:rsidR="00667922" w:rsidRDefault="00667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BA" w:rsidRDefault="00110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BA" w:rsidRDefault="00110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BA" w:rsidRDefault="001105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2ZJ3kybMjtqdowEdJfv01ksnW/A=" w:salt="MN537MmK1gxKT34X6UTlDA=="/>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06"/>
    <w:rsid w:val="00100869"/>
    <w:rsid w:val="001105BA"/>
    <w:rsid w:val="001731E9"/>
    <w:rsid w:val="001C10B2"/>
    <w:rsid w:val="001F3A90"/>
    <w:rsid w:val="002C2CB1"/>
    <w:rsid w:val="00350247"/>
    <w:rsid w:val="00364A06"/>
    <w:rsid w:val="00395E32"/>
    <w:rsid w:val="003E2197"/>
    <w:rsid w:val="00410103"/>
    <w:rsid w:val="0057406B"/>
    <w:rsid w:val="00575623"/>
    <w:rsid w:val="005D19C0"/>
    <w:rsid w:val="00667922"/>
    <w:rsid w:val="0067492D"/>
    <w:rsid w:val="006D1978"/>
    <w:rsid w:val="007135B1"/>
    <w:rsid w:val="00747DF1"/>
    <w:rsid w:val="007C4086"/>
    <w:rsid w:val="00892C33"/>
    <w:rsid w:val="008A5D11"/>
    <w:rsid w:val="008E1B56"/>
    <w:rsid w:val="009049B6"/>
    <w:rsid w:val="009214FE"/>
    <w:rsid w:val="0093607A"/>
    <w:rsid w:val="00946FD7"/>
    <w:rsid w:val="009B4E99"/>
    <w:rsid w:val="009C1C6E"/>
    <w:rsid w:val="009C2F2E"/>
    <w:rsid w:val="009F591B"/>
    <w:rsid w:val="00A43C89"/>
    <w:rsid w:val="00AA690E"/>
    <w:rsid w:val="00B05ADB"/>
    <w:rsid w:val="00B97D27"/>
    <w:rsid w:val="00D11C13"/>
    <w:rsid w:val="00D547A4"/>
    <w:rsid w:val="00DE0487"/>
    <w:rsid w:val="00DE6480"/>
    <w:rsid w:val="00E32746"/>
    <w:rsid w:val="00E359BA"/>
    <w:rsid w:val="00E43226"/>
    <w:rsid w:val="00EA23D8"/>
    <w:rsid w:val="00EE5212"/>
    <w:rsid w:val="00EE5C38"/>
    <w:rsid w:val="00EE7414"/>
    <w:rsid w:val="00F674E0"/>
    <w:rsid w:val="00F7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Indent">
    <w:name w:val="Body Text Indent"/>
    <w:basedOn w:val="Normal"/>
    <w:rsid w:val="006D1978"/>
    <w:pPr>
      <w:ind w:left="720" w:hanging="720"/>
    </w:pPr>
    <w:rPr>
      <w:szCs w:val="20"/>
    </w:rPr>
  </w:style>
  <w:style w:type="paragraph" w:styleId="BodyTextIndent2">
    <w:name w:val="Body Text Indent 2"/>
    <w:basedOn w:val="Normal"/>
    <w:rsid w:val="006D1978"/>
    <w:pPr>
      <w:ind w:left="720" w:hanging="720"/>
    </w:pPr>
    <w:rPr>
      <w:sz w:val="22"/>
      <w:szCs w:val="20"/>
    </w:rPr>
  </w:style>
  <w:style w:type="character" w:styleId="Hyperlink">
    <w:name w:val="Hyperlink"/>
    <w:basedOn w:val="DefaultParagraphFont"/>
    <w:rsid w:val="006D1978"/>
    <w:rPr>
      <w:color w:val="0000FF"/>
      <w:u w:val="single"/>
    </w:rPr>
  </w:style>
  <w:style w:type="character" w:styleId="FollowedHyperlink">
    <w:name w:val="FollowedHyperlink"/>
    <w:basedOn w:val="DefaultParagraphFont"/>
    <w:rsid w:val="00EE7414"/>
    <w:rPr>
      <w:color w:val="800080"/>
      <w:u w:val="single"/>
    </w:rPr>
  </w:style>
  <w:style w:type="character" w:styleId="CommentReference">
    <w:name w:val="annotation reference"/>
    <w:basedOn w:val="DefaultParagraphFont"/>
    <w:rsid w:val="00410103"/>
    <w:rPr>
      <w:sz w:val="16"/>
      <w:szCs w:val="16"/>
    </w:rPr>
  </w:style>
  <w:style w:type="paragraph" w:styleId="CommentText">
    <w:name w:val="annotation text"/>
    <w:basedOn w:val="Normal"/>
    <w:link w:val="CommentTextChar"/>
    <w:rsid w:val="00410103"/>
    <w:rPr>
      <w:sz w:val="20"/>
      <w:szCs w:val="20"/>
    </w:rPr>
  </w:style>
  <w:style w:type="character" w:customStyle="1" w:styleId="CommentTextChar">
    <w:name w:val="Comment Text Char"/>
    <w:basedOn w:val="DefaultParagraphFont"/>
    <w:link w:val="CommentText"/>
    <w:rsid w:val="00410103"/>
  </w:style>
  <w:style w:type="paragraph" w:styleId="CommentSubject">
    <w:name w:val="annotation subject"/>
    <w:basedOn w:val="CommentText"/>
    <w:next w:val="CommentText"/>
    <w:link w:val="CommentSubjectChar"/>
    <w:rsid w:val="00410103"/>
    <w:rPr>
      <w:b/>
      <w:bCs/>
    </w:rPr>
  </w:style>
  <w:style w:type="character" w:customStyle="1" w:styleId="CommentSubjectChar">
    <w:name w:val="Comment Subject Char"/>
    <w:basedOn w:val="CommentTextChar"/>
    <w:link w:val="CommentSubject"/>
    <w:rsid w:val="00410103"/>
    <w:rPr>
      <w:b/>
      <w:bCs/>
    </w:rPr>
  </w:style>
  <w:style w:type="paragraph" w:styleId="Revision">
    <w:name w:val="Revision"/>
    <w:hidden/>
    <w:uiPriority w:val="99"/>
    <w:semiHidden/>
    <w:rsid w:val="004101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Indent">
    <w:name w:val="Body Text Indent"/>
    <w:basedOn w:val="Normal"/>
    <w:rsid w:val="006D1978"/>
    <w:pPr>
      <w:ind w:left="720" w:hanging="720"/>
    </w:pPr>
    <w:rPr>
      <w:szCs w:val="20"/>
    </w:rPr>
  </w:style>
  <w:style w:type="paragraph" w:styleId="BodyTextIndent2">
    <w:name w:val="Body Text Indent 2"/>
    <w:basedOn w:val="Normal"/>
    <w:rsid w:val="006D1978"/>
    <w:pPr>
      <w:ind w:left="720" w:hanging="720"/>
    </w:pPr>
    <w:rPr>
      <w:sz w:val="22"/>
      <w:szCs w:val="20"/>
    </w:rPr>
  </w:style>
  <w:style w:type="character" w:styleId="Hyperlink">
    <w:name w:val="Hyperlink"/>
    <w:basedOn w:val="DefaultParagraphFont"/>
    <w:rsid w:val="006D1978"/>
    <w:rPr>
      <w:color w:val="0000FF"/>
      <w:u w:val="single"/>
    </w:rPr>
  </w:style>
  <w:style w:type="character" w:styleId="FollowedHyperlink">
    <w:name w:val="FollowedHyperlink"/>
    <w:basedOn w:val="DefaultParagraphFont"/>
    <w:rsid w:val="00EE7414"/>
    <w:rPr>
      <w:color w:val="800080"/>
      <w:u w:val="single"/>
    </w:rPr>
  </w:style>
  <w:style w:type="character" w:styleId="CommentReference">
    <w:name w:val="annotation reference"/>
    <w:basedOn w:val="DefaultParagraphFont"/>
    <w:rsid w:val="00410103"/>
    <w:rPr>
      <w:sz w:val="16"/>
      <w:szCs w:val="16"/>
    </w:rPr>
  </w:style>
  <w:style w:type="paragraph" w:styleId="CommentText">
    <w:name w:val="annotation text"/>
    <w:basedOn w:val="Normal"/>
    <w:link w:val="CommentTextChar"/>
    <w:rsid w:val="00410103"/>
    <w:rPr>
      <w:sz w:val="20"/>
      <w:szCs w:val="20"/>
    </w:rPr>
  </w:style>
  <w:style w:type="character" w:customStyle="1" w:styleId="CommentTextChar">
    <w:name w:val="Comment Text Char"/>
    <w:basedOn w:val="DefaultParagraphFont"/>
    <w:link w:val="CommentText"/>
    <w:rsid w:val="00410103"/>
  </w:style>
  <w:style w:type="paragraph" w:styleId="CommentSubject">
    <w:name w:val="annotation subject"/>
    <w:basedOn w:val="CommentText"/>
    <w:next w:val="CommentText"/>
    <w:link w:val="CommentSubjectChar"/>
    <w:rsid w:val="00410103"/>
    <w:rPr>
      <w:b/>
      <w:bCs/>
    </w:rPr>
  </w:style>
  <w:style w:type="character" w:customStyle="1" w:styleId="CommentSubjectChar">
    <w:name w:val="Comment Subject Char"/>
    <w:basedOn w:val="CommentTextChar"/>
    <w:link w:val="CommentSubject"/>
    <w:rsid w:val="00410103"/>
    <w:rPr>
      <w:b/>
      <w:bCs/>
    </w:rPr>
  </w:style>
  <w:style w:type="paragraph" w:styleId="Revision">
    <w:name w:val="Revision"/>
    <w:hidden/>
    <w:uiPriority w:val="99"/>
    <w:semiHidden/>
    <w:rsid w:val="004101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GV/htm/GV.552.htm" TargetMode="External"/><Relationship Id="rId13" Type="http://schemas.openxmlformats.org/officeDocument/2006/relationships/hyperlink" Target="http://texreg.sos.state.tx.us/public/readtac$ext.TacPage?sl=R&amp;app=9&amp;p_dir=&amp;p_rloc=&amp;p_tloc=&amp;p_ploc=&amp;pg=1&amp;p_tac=&amp;ti=1&amp;pt=3&amp;ch=70&amp;rl=3"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oag.state.tx.us/AG_Publications/pdfs/publicinfo_hb.pdf"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amus.edu/offices/policy/policies/pdf/61-01-0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olicies.tamus.edu/61-01.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texreg.sos.state.tx.us/public/readtac$ext.ViewTAC?tac_view=4&amp;ti=1&amp;pt=3&amp;ch=70&amp;rl=Y" TargetMode="External"/><Relationship Id="rId14" Type="http://schemas.openxmlformats.org/officeDocument/2006/relationships/hyperlink" Target="mailto:open.records@tfs.tam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3252</Characters>
  <Application>Microsoft Office Word</Application>
  <DocSecurity>12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3702</CharactersWithSpaces>
  <SharedDoc>false</SharedDoc>
  <HLinks>
    <vt:vector size="42" baseType="variant">
      <vt:variant>
        <vt:i4>2359312</vt:i4>
      </vt:variant>
      <vt:variant>
        <vt:i4>18</vt:i4>
      </vt:variant>
      <vt:variant>
        <vt:i4>0</vt:i4>
      </vt:variant>
      <vt:variant>
        <vt:i4>5</vt:i4>
      </vt:variant>
      <vt:variant>
        <vt:lpwstr>mailto:open.records@tfs.tamu.edu</vt:lpwstr>
      </vt:variant>
      <vt:variant>
        <vt:lpwstr/>
      </vt:variant>
      <vt:variant>
        <vt:i4>5636161</vt:i4>
      </vt:variant>
      <vt:variant>
        <vt:i4>15</vt:i4>
      </vt:variant>
      <vt:variant>
        <vt:i4>0</vt:i4>
      </vt:variant>
      <vt:variant>
        <vt:i4>5</vt:i4>
      </vt:variant>
      <vt:variant>
        <vt:lpwstr>http://tamus.edu/offices/policy/publicrecords.htm</vt:lpwstr>
      </vt:variant>
      <vt:variant>
        <vt:lpwstr/>
      </vt:variant>
      <vt:variant>
        <vt:i4>3342432</vt:i4>
      </vt:variant>
      <vt:variant>
        <vt:i4>12</vt:i4>
      </vt:variant>
      <vt:variant>
        <vt:i4>0</vt:i4>
      </vt:variant>
      <vt:variant>
        <vt:i4>5</vt:i4>
      </vt:variant>
      <vt:variant>
        <vt:lpwstr>http://www.oag.state.tx.us/AG_Publications/pdfs/publicinfo_hb2008.pdf</vt:lpwstr>
      </vt:variant>
      <vt:variant>
        <vt:lpwstr/>
      </vt:variant>
      <vt:variant>
        <vt:i4>4325458</vt:i4>
      </vt:variant>
      <vt:variant>
        <vt:i4>9</vt:i4>
      </vt:variant>
      <vt:variant>
        <vt:i4>0</vt:i4>
      </vt:variant>
      <vt:variant>
        <vt:i4>5</vt:i4>
      </vt:variant>
      <vt:variant>
        <vt:lpwstr>http://tamus.edu/offices/policy/policies/pdf/61-01-02.pdf</vt:lpwstr>
      </vt:variant>
      <vt:variant>
        <vt:lpwstr/>
      </vt:variant>
      <vt:variant>
        <vt:i4>3014775</vt:i4>
      </vt:variant>
      <vt:variant>
        <vt:i4>6</vt:i4>
      </vt:variant>
      <vt:variant>
        <vt:i4>0</vt:i4>
      </vt:variant>
      <vt:variant>
        <vt:i4>5</vt:i4>
      </vt:variant>
      <vt:variant>
        <vt:lpwstr>http://tamus.edu/offices/policy/policies/pdf/61-01.pdf</vt:lpwstr>
      </vt:variant>
      <vt:variant>
        <vt:lpwstr/>
      </vt:variant>
      <vt:variant>
        <vt:i4>7077984</vt:i4>
      </vt:variant>
      <vt:variant>
        <vt:i4>3</vt:i4>
      </vt:variant>
      <vt:variant>
        <vt:i4>0</vt:i4>
      </vt:variant>
      <vt:variant>
        <vt:i4>5</vt:i4>
      </vt:variant>
      <vt:variant>
        <vt:lpwstr>http://tlo2.tlc.state.tx.us/statutes/docs/GV/content/htm/gv.005.00.000552.00.htm</vt:lpwstr>
      </vt:variant>
      <vt:variant>
        <vt:lpwstr>552.001.00</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2015-02-24T17:21:00Z</dcterms:created>
  <dcterms:modified xsi:type="dcterms:W3CDTF">2015-02-24T17:21:00Z</dcterms:modified>
</cp:coreProperties>
</file>